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85" w:rsidRDefault="00264C63" w:rsidP="00264C63">
      <w:pPr>
        <w:widowControl/>
        <w:shd w:val="clear" w:color="auto" w:fill="FBFBFB"/>
        <w:jc w:val="center"/>
        <w:rPr>
          <w:rFonts w:ascii="仿宋" w:eastAsia="仿宋" w:hAnsi="仿宋" w:cs="宋体"/>
          <w:b/>
          <w:color w:val="333333"/>
          <w:kern w:val="0"/>
          <w:sz w:val="48"/>
          <w:szCs w:val="48"/>
        </w:rPr>
      </w:pPr>
      <w:r w:rsidRPr="00264C63">
        <w:rPr>
          <w:rFonts w:ascii="仿宋" w:eastAsia="仿宋" w:hAnsi="仿宋" w:cs="宋体" w:hint="eastAsia"/>
          <w:b/>
          <w:color w:val="333333"/>
          <w:kern w:val="0"/>
          <w:sz w:val="48"/>
          <w:szCs w:val="48"/>
        </w:rPr>
        <w:t>中国青年政治学院202</w:t>
      </w:r>
      <w:r>
        <w:rPr>
          <w:rFonts w:ascii="仿宋" w:eastAsia="仿宋" w:hAnsi="仿宋" w:cs="宋体"/>
          <w:b/>
          <w:color w:val="333333"/>
          <w:kern w:val="0"/>
          <w:sz w:val="48"/>
          <w:szCs w:val="48"/>
        </w:rPr>
        <w:t>2</w:t>
      </w:r>
      <w:r w:rsidRPr="00264C63">
        <w:rPr>
          <w:rFonts w:ascii="仿宋" w:eastAsia="仿宋" w:hAnsi="仿宋" w:cs="宋体" w:hint="eastAsia"/>
          <w:b/>
          <w:color w:val="333333"/>
          <w:kern w:val="0"/>
          <w:sz w:val="48"/>
          <w:szCs w:val="48"/>
        </w:rPr>
        <w:t>年复试考试</w:t>
      </w:r>
    </w:p>
    <w:p w:rsidR="00264C63" w:rsidRPr="00264C63" w:rsidRDefault="00264C63" w:rsidP="00264C63">
      <w:pPr>
        <w:widowControl/>
        <w:shd w:val="clear" w:color="auto" w:fill="FBFBFB"/>
        <w:jc w:val="center"/>
        <w:rPr>
          <w:rFonts w:ascii="仿宋" w:eastAsia="仿宋" w:hAnsi="仿宋" w:cs="宋体"/>
          <w:b/>
          <w:color w:val="333333"/>
          <w:kern w:val="0"/>
          <w:sz w:val="48"/>
          <w:szCs w:val="48"/>
        </w:rPr>
      </w:pPr>
      <w:bookmarkStart w:id="0" w:name="_GoBack"/>
      <w:bookmarkEnd w:id="0"/>
      <w:r w:rsidRPr="00264C63">
        <w:rPr>
          <w:rFonts w:ascii="仿宋" w:eastAsia="仿宋" w:hAnsi="仿宋" w:cs="宋体" w:hint="eastAsia"/>
          <w:b/>
          <w:color w:val="333333"/>
          <w:kern w:val="0"/>
          <w:sz w:val="48"/>
          <w:szCs w:val="48"/>
        </w:rPr>
        <w:t>考生提示</w:t>
      </w:r>
    </w:p>
    <w:p w:rsidR="00264C63" w:rsidRPr="00264C63" w:rsidRDefault="00264C63" w:rsidP="00264C63">
      <w:pPr>
        <w:widowControl/>
        <w:shd w:val="clear" w:color="auto" w:fill="FBFBFB"/>
        <w:spacing w:line="480" w:lineRule="auto"/>
        <w:ind w:firstLine="640"/>
        <w:jc w:val="left"/>
        <w:rPr>
          <w:rFonts w:ascii="仿宋" w:eastAsia="仿宋" w:hAnsi="仿宋" w:cs="宋体"/>
          <w:color w:val="262626"/>
          <w:kern w:val="0"/>
          <w:sz w:val="32"/>
          <w:szCs w:val="32"/>
        </w:rPr>
      </w:pPr>
      <w:r w:rsidRPr="00264C63">
        <w:rPr>
          <w:rFonts w:ascii="仿宋" w:eastAsia="仿宋" w:hAnsi="仿宋" w:cs="宋体" w:hint="eastAsia"/>
          <w:color w:val="333333"/>
          <w:kern w:val="0"/>
          <w:sz w:val="32"/>
          <w:szCs w:val="32"/>
        </w:rPr>
        <w:t>研究生考试招生是国家选拔高层次专门人才的重要途径，复试是研究生招生考试的重要组成部分。在此郑重提示各位考生：</w:t>
      </w:r>
    </w:p>
    <w:p w:rsidR="00264C63" w:rsidRPr="00264C63" w:rsidRDefault="00264C63" w:rsidP="00264C63">
      <w:pPr>
        <w:widowControl/>
        <w:shd w:val="clear" w:color="auto" w:fill="FBFBFB"/>
        <w:spacing w:line="480" w:lineRule="auto"/>
        <w:ind w:firstLine="640"/>
        <w:jc w:val="left"/>
        <w:rPr>
          <w:rFonts w:ascii="仿宋" w:eastAsia="仿宋" w:hAnsi="仿宋" w:cs="宋体"/>
          <w:color w:val="262626"/>
          <w:kern w:val="0"/>
          <w:sz w:val="32"/>
          <w:szCs w:val="32"/>
        </w:rPr>
      </w:pPr>
      <w:r w:rsidRPr="00264C63">
        <w:rPr>
          <w:rFonts w:ascii="仿宋" w:eastAsia="仿宋" w:hAnsi="仿宋" w:cs="宋体" w:hint="eastAsia"/>
          <w:color w:val="333333"/>
          <w:kern w:val="0"/>
          <w:sz w:val="32"/>
          <w:szCs w:val="32"/>
        </w:rPr>
        <w:t>要切实增强法治观念，提高法律意识，自觉</w:t>
      </w:r>
      <w:r w:rsidR="009F1B8C">
        <w:rPr>
          <w:rFonts w:ascii="仿宋" w:eastAsia="仿宋" w:hAnsi="仿宋" w:cs="宋体" w:hint="eastAsia"/>
          <w:color w:val="333333"/>
          <w:kern w:val="0"/>
          <w:sz w:val="32"/>
          <w:szCs w:val="32"/>
        </w:rPr>
        <w:t>遵</w:t>
      </w:r>
      <w:r w:rsidRPr="00264C63">
        <w:rPr>
          <w:rFonts w:ascii="仿宋" w:eastAsia="仿宋" w:hAnsi="仿宋" w:cs="宋体" w:hint="eastAsia"/>
          <w:color w:val="333333"/>
          <w:kern w:val="0"/>
          <w:sz w:val="32"/>
          <w:szCs w:val="32"/>
        </w:rPr>
        <w:t>法守法，诚信考试。</w:t>
      </w:r>
    </w:p>
    <w:p w:rsidR="00264C63" w:rsidRPr="00264C63" w:rsidRDefault="00264C63" w:rsidP="00264C63">
      <w:pPr>
        <w:widowControl/>
        <w:shd w:val="clear" w:color="auto" w:fill="FBFBFB"/>
        <w:spacing w:line="480" w:lineRule="auto"/>
        <w:ind w:firstLine="640"/>
        <w:jc w:val="left"/>
        <w:rPr>
          <w:rFonts w:ascii="仿宋" w:eastAsia="仿宋" w:hAnsi="仿宋" w:cs="宋体"/>
          <w:color w:val="262626"/>
          <w:kern w:val="0"/>
          <w:sz w:val="32"/>
          <w:szCs w:val="32"/>
        </w:rPr>
      </w:pPr>
      <w:r w:rsidRPr="00264C63">
        <w:rPr>
          <w:rFonts w:ascii="仿宋" w:eastAsia="仿宋" w:hAnsi="仿宋" w:cs="宋体" w:hint="eastAsia"/>
          <w:color w:val="333333"/>
          <w:kern w:val="0"/>
          <w:sz w:val="32"/>
          <w:szCs w:val="32"/>
        </w:rPr>
        <w:t>根据</w:t>
      </w:r>
      <w:r w:rsidRPr="00264C63">
        <w:rPr>
          <w:rFonts w:ascii="仿宋" w:eastAsia="仿宋" w:hAnsi="仿宋" w:cs="Times New Roman"/>
          <w:color w:val="333333"/>
          <w:kern w:val="0"/>
          <w:sz w:val="32"/>
          <w:szCs w:val="32"/>
        </w:rPr>
        <w:t>2015</w:t>
      </w:r>
      <w:r w:rsidRPr="00264C63">
        <w:rPr>
          <w:rFonts w:ascii="仿宋" w:eastAsia="仿宋" w:hAnsi="仿宋" w:cs="宋体" w:hint="eastAsia"/>
          <w:color w:val="333333"/>
          <w:kern w:val="0"/>
          <w:sz w:val="32"/>
          <w:szCs w:val="32"/>
        </w:rPr>
        <w:t>年</w:t>
      </w:r>
      <w:r w:rsidRPr="00264C63">
        <w:rPr>
          <w:rFonts w:ascii="仿宋" w:eastAsia="仿宋" w:hAnsi="仿宋" w:cs="Times New Roman"/>
          <w:color w:val="333333"/>
          <w:kern w:val="0"/>
          <w:sz w:val="32"/>
          <w:szCs w:val="32"/>
        </w:rPr>
        <w:t>11</w:t>
      </w:r>
      <w:r w:rsidRPr="00264C63">
        <w:rPr>
          <w:rFonts w:ascii="仿宋" w:eastAsia="仿宋" w:hAnsi="仿宋" w:cs="宋体" w:hint="eastAsia"/>
          <w:color w:val="333333"/>
          <w:kern w:val="0"/>
          <w:sz w:val="32"/>
          <w:szCs w:val="32"/>
        </w:rPr>
        <w:t>月</w:t>
      </w:r>
      <w:r w:rsidRPr="00264C63">
        <w:rPr>
          <w:rFonts w:ascii="仿宋" w:eastAsia="仿宋" w:hAnsi="仿宋" w:cs="Times New Roman"/>
          <w:color w:val="333333"/>
          <w:kern w:val="0"/>
          <w:sz w:val="32"/>
          <w:szCs w:val="32"/>
        </w:rPr>
        <w:t>1</w:t>
      </w:r>
      <w:r w:rsidRPr="00264C63">
        <w:rPr>
          <w:rFonts w:ascii="仿宋" w:eastAsia="仿宋" w:hAnsi="仿宋" w:cs="宋体" w:hint="eastAsia"/>
          <w:color w:val="333333"/>
          <w:kern w:val="0"/>
          <w:sz w:val="32"/>
          <w:szCs w:val="32"/>
        </w:rPr>
        <w:t>日起施行《中华人民共和国刑法修正案（九）》，代替他人或者让他人代替自己参加法律规定的国家考试，依法均构成犯罪，处拘役或者管制，并处或者单处罚金。</w:t>
      </w:r>
    </w:p>
    <w:p w:rsidR="00264C63" w:rsidRPr="00264C63" w:rsidRDefault="00264C63" w:rsidP="00264C63">
      <w:pPr>
        <w:widowControl/>
        <w:shd w:val="clear" w:color="auto" w:fill="FBFBFB"/>
        <w:spacing w:line="480" w:lineRule="auto"/>
        <w:ind w:firstLine="640"/>
        <w:jc w:val="left"/>
        <w:rPr>
          <w:rFonts w:ascii="仿宋" w:eastAsia="仿宋" w:hAnsi="仿宋" w:cs="宋体"/>
          <w:color w:val="262626"/>
          <w:kern w:val="0"/>
          <w:sz w:val="32"/>
          <w:szCs w:val="32"/>
        </w:rPr>
      </w:pPr>
      <w:r w:rsidRPr="00264C63">
        <w:rPr>
          <w:rFonts w:ascii="仿宋" w:eastAsia="仿宋" w:hAnsi="仿宋" w:cs="宋体" w:hint="eastAsia"/>
          <w:color w:val="333333"/>
          <w:kern w:val="0"/>
          <w:sz w:val="32"/>
          <w:szCs w:val="32"/>
        </w:rPr>
        <w:t>根据</w:t>
      </w:r>
      <w:r w:rsidRPr="00264C63">
        <w:rPr>
          <w:rFonts w:ascii="仿宋" w:eastAsia="仿宋" w:hAnsi="仿宋" w:cs="Times New Roman"/>
          <w:color w:val="333333"/>
          <w:kern w:val="0"/>
          <w:sz w:val="32"/>
          <w:szCs w:val="32"/>
        </w:rPr>
        <w:t>2019</w:t>
      </w:r>
      <w:r w:rsidRPr="00264C63">
        <w:rPr>
          <w:rFonts w:ascii="仿宋" w:eastAsia="仿宋" w:hAnsi="仿宋" w:cs="宋体" w:hint="eastAsia"/>
          <w:color w:val="333333"/>
          <w:kern w:val="0"/>
          <w:sz w:val="32"/>
          <w:szCs w:val="32"/>
        </w:rPr>
        <w:t>年</w:t>
      </w:r>
      <w:r w:rsidRPr="00264C63">
        <w:rPr>
          <w:rFonts w:ascii="仿宋" w:eastAsia="仿宋" w:hAnsi="仿宋" w:cs="Times New Roman"/>
          <w:color w:val="333333"/>
          <w:kern w:val="0"/>
          <w:sz w:val="32"/>
          <w:szCs w:val="32"/>
        </w:rPr>
        <w:t>9</w:t>
      </w:r>
      <w:r w:rsidRPr="00264C63">
        <w:rPr>
          <w:rFonts w:ascii="仿宋" w:eastAsia="仿宋" w:hAnsi="仿宋" w:cs="宋体" w:hint="eastAsia"/>
          <w:color w:val="333333"/>
          <w:kern w:val="0"/>
          <w:sz w:val="32"/>
          <w:szCs w:val="32"/>
        </w:rPr>
        <w:t>月起施行的《最高人民法院、最高人民检察院关于办理组织考试作弊等刑事案件适用法律若干问题的解释》，在研究生招生考试中</w:t>
      </w:r>
      <w:r w:rsidRPr="00264C63">
        <w:rPr>
          <w:rFonts w:ascii="仿宋" w:eastAsia="仿宋" w:hAnsi="仿宋" w:cs="Times New Roman"/>
          <w:color w:val="333333"/>
          <w:kern w:val="0"/>
          <w:sz w:val="32"/>
          <w:szCs w:val="32"/>
        </w:rPr>
        <w:t>“</w:t>
      </w:r>
      <w:r w:rsidRPr="00264C63">
        <w:rPr>
          <w:rFonts w:ascii="仿宋" w:eastAsia="仿宋" w:hAnsi="仿宋" w:cs="宋体" w:hint="eastAsia"/>
          <w:color w:val="333333"/>
          <w:kern w:val="0"/>
          <w:sz w:val="32"/>
          <w:szCs w:val="32"/>
        </w:rPr>
        <w:t>组织考试作弊</w:t>
      </w:r>
      <w:r w:rsidRPr="00264C63">
        <w:rPr>
          <w:rFonts w:ascii="仿宋" w:eastAsia="仿宋" w:hAnsi="仿宋" w:cs="Times New Roman"/>
          <w:color w:val="333333"/>
          <w:kern w:val="0"/>
          <w:sz w:val="32"/>
          <w:szCs w:val="32"/>
        </w:rPr>
        <w:t>”“</w:t>
      </w:r>
      <w:r w:rsidRPr="00264C63">
        <w:rPr>
          <w:rFonts w:ascii="仿宋" w:eastAsia="仿宋" w:hAnsi="仿宋" w:cs="宋体" w:hint="eastAsia"/>
          <w:color w:val="333333"/>
          <w:kern w:val="0"/>
          <w:sz w:val="32"/>
          <w:szCs w:val="32"/>
        </w:rPr>
        <w:t>非法出售或者提供试题、答案</w:t>
      </w:r>
      <w:r w:rsidRPr="00264C63">
        <w:rPr>
          <w:rFonts w:ascii="仿宋" w:eastAsia="仿宋" w:hAnsi="仿宋" w:cs="Times New Roman"/>
          <w:color w:val="333333"/>
          <w:kern w:val="0"/>
          <w:sz w:val="32"/>
          <w:szCs w:val="32"/>
        </w:rPr>
        <w:t>”</w:t>
      </w:r>
      <w:r w:rsidRPr="00264C63">
        <w:rPr>
          <w:rFonts w:ascii="仿宋" w:eastAsia="仿宋" w:hAnsi="仿宋" w:cs="宋体" w:hint="eastAsia"/>
          <w:color w:val="333333"/>
          <w:kern w:val="0"/>
          <w:sz w:val="32"/>
          <w:szCs w:val="32"/>
        </w:rPr>
        <w:t>等情形，均应认定为刑法第二百八十四条规定之一的</w:t>
      </w:r>
      <w:r w:rsidRPr="00264C63">
        <w:rPr>
          <w:rFonts w:ascii="仿宋" w:eastAsia="仿宋" w:hAnsi="仿宋" w:cs="Times New Roman"/>
          <w:color w:val="333333"/>
          <w:kern w:val="0"/>
          <w:sz w:val="32"/>
          <w:szCs w:val="32"/>
        </w:rPr>
        <w:t>“</w:t>
      </w:r>
      <w:r w:rsidRPr="00264C63">
        <w:rPr>
          <w:rFonts w:ascii="仿宋" w:eastAsia="仿宋" w:hAnsi="仿宋" w:cs="宋体" w:hint="eastAsia"/>
          <w:color w:val="333333"/>
          <w:kern w:val="0"/>
          <w:sz w:val="32"/>
          <w:szCs w:val="32"/>
        </w:rPr>
        <w:t>情节严重</w:t>
      </w:r>
      <w:r w:rsidRPr="00264C63">
        <w:rPr>
          <w:rFonts w:ascii="仿宋" w:eastAsia="仿宋" w:hAnsi="仿宋" w:cs="Times New Roman"/>
          <w:color w:val="333333"/>
          <w:kern w:val="0"/>
          <w:sz w:val="32"/>
          <w:szCs w:val="32"/>
        </w:rPr>
        <w:t>”</w:t>
      </w:r>
      <w:r w:rsidRPr="00264C63">
        <w:rPr>
          <w:rFonts w:ascii="仿宋" w:eastAsia="仿宋" w:hAnsi="仿宋" w:cs="宋体" w:hint="eastAsia"/>
          <w:color w:val="333333"/>
          <w:kern w:val="0"/>
          <w:sz w:val="32"/>
          <w:szCs w:val="32"/>
        </w:rPr>
        <w:t>，将依法从重追究刑事责任。</w:t>
      </w:r>
    </w:p>
    <w:p w:rsidR="006B57A9" w:rsidRDefault="00264C63" w:rsidP="00264C63">
      <w:pPr>
        <w:widowControl/>
        <w:shd w:val="clear" w:color="auto" w:fill="FBFBFB"/>
        <w:spacing w:line="480" w:lineRule="auto"/>
        <w:ind w:firstLine="640"/>
        <w:jc w:val="left"/>
        <w:rPr>
          <w:rFonts w:ascii="仿宋" w:eastAsia="仿宋" w:hAnsi="仿宋" w:cs="宋体"/>
          <w:color w:val="333333"/>
          <w:kern w:val="0"/>
          <w:sz w:val="32"/>
          <w:szCs w:val="32"/>
        </w:rPr>
      </w:pPr>
      <w:r w:rsidRPr="00264C63">
        <w:rPr>
          <w:rFonts w:ascii="仿宋" w:eastAsia="仿宋" w:hAnsi="仿宋" w:cs="宋体" w:hint="eastAsia"/>
          <w:color w:val="333333"/>
          <w:kern w:val="0"/>
          <w:sz w:val="32"/>
          <w:szCs w:val="32"/>
        </w:rPr>
        <w:t>考生在参加我校所组织的复试活动过程中，包括复试资格审核，以及复试面试、笔试等各环节，必须严格按照相关规定和复试工作人员指令进行操作。</w:t>
      </w:r>
    </w:p>
    <w:p w:rsidR="006B57A9" w:rsidRDefault="006B57A9" w:rsidP="00264C63">
      <w:pPr>
        <w:widowControl/>
        <w:shd w:val="clear" w:color="auto" w:fill="FBFBFB"/>
        <w:spacing w:line="480" w:lineRule="auto"/>
        <w:ind w:firstLine="640"/>
        <w:jc w:val="left"/>
        <w:rPr>
          <w:rFonts w:eastAsia="仿宋"/>
          <w:sz w:val="32"/>
          <w:szCs w:val="32"/>
        </w:rPr>
      </w:pPr>
      <w:r>
        <w:rPr>
          <w:rFonts w:eastAsia="仿宋" w:hint="eastAsia"/>
          <w:sz w:val="32"/>
          <w:szCs w:val="32"/>
        </w:rPr>
        <w:t>我校将严格按照“四比对”要求，对来自</w:t>
      </w:r>
      <w:r w:rsidRPr="00DF3C15">
        <w:rPr>
          <w:rFonts w:ascii="仿宋_GB2312" w:eastAsia="仿宋_GB2312" w:hAnsi="仿宋" w:cs="仿宋" w:hint="eastAsia"/>
          <w:sz w:val="32"/>
          <w:szCs w:val="32"/>
        </w:rPr>
        <w:t>“报考库”“学籍学历库”“人口信息库”“考生考试诚信档案库”</w:t>
      </w:r>
      <w:r>
        <w:rPr>
          <w:rFonts w:ascii="仿宋_GB2312" w:eastAsia="仿宋_GB2312" w:hAnsi="仿宋" w:cs="仿宋" w:hint="eastAsia"/>
          <w:sz w:val="32"/>
          <w:szCs w:val="32"/>
        </w:rPr>
        <w:t>等</w:t>
      </w:r>
      <w:r>
        <w:rPr>
          <w:rFonts w:ascii="仿宋_GB2312" w:eastAsia="仿宋_GB2312" w:hAnsi="仿宋" w:cs="仿宋" w:hint="eastAsia"/>
          <w:sz w:val="32"/>
          <w:szCs w:val="32"/>
        </w:rPr>
        <w:lastRenderedPageBreak/>
        <w:t>系统中的信息，</w:t>
      </w:r>
      <w:r>
        <w:rPr>
          <w:rFonts w:eastAsia="仿宋" w:hint="eastAsia"/>
          <w:sz w:val="32"/>
          <w:szCs w:val="32"/>
        </w:rPr>
        <w:t>包括考生</w:t>
      </w:r>
      <w:r>
        <w:rPr>
          <w:rFonts w:eastAsia="仿宋"/>
          <w:sz w:val="32"/>
          <w:szCs w:val="32"/>
        </w:rPr>
        <w:t>报考信息、准考证、学历证书、证明和有效身份证件等材料</w:t>
      </w:r>
      <w:r>
        <w:rPr>
          <w:rFonts w:eastAsia="仿宋" w:hint="eastAsia"/>
          <w:sz w:val="32"/>
          <w:szCs w:val="32"/>
        </w:rPr>
        <w:t>，进行认真</w:t>
      </w:r>
      <w:r>
        <w:rPr>
          <w:rFonts w:eastAsia="仿宋"/>
          <w:sz w:val="32"/>
          <w:szCs w:val="32"/>
        </w:rPr>
        <w:t>资格审核</w:t>
      </w:r>
      <w:r>
        <w:rPr>
          <w:rFonts w:eastAsia="仿宋" w:hint="eastAsia"/>
          <w:sz w:val="32"/>
          <w:szCs w:val="32"/>
        </w:rPr>
        <w:t>。</w:t>
      </w:r>
    </w:p>
    <w:p w:rsidR="00264C63" w:rsidRPr="00264C63" w:rsidRDefault="00264C63" w:rsidP="00264C63">
      <w:pPr>
        <w:widowControl/>
        <w:shd w:val="clear" w:color="auto" w:fill="FBFBFB"/>
        <w:spacing w:line="480" w:lineRule="auto"/>
        <w:ind w:firstLine="640"/>
        <w:jc w:val="left"/>
        <w:rPr>
          <w:rFonts w:ascii="仿宋" w:eastAsia="仿宋" w:hAnsi="仿宋" w:cs="宋体"/>
          <w:color w:val="262626"/>
          <w:kern w:val="0"/>
          <w:sz w:val="32"/>
          <w:szCs w:val="32"/>
        </w:rPr>
      </w:pPr>
      <w:r w:rsidRPr="00264C63">
        <w:rPr>
          <w:rFonts w:ascii="仿宋" w:eastAsia="仿宋" w:hAnsi="仿宋" w:cs="宋体" w:hint="eastAsia"/>
          <w:color w:val="333333"/>
          <w:kern w:val="0"/>
          <w:sz w:val="32"/>
          <w:szCs w:val="32"/>
        </w:rPr>
        <w:t>对于前述所有工作环节，我校均</w:t>
      </w:r>
      <w:r w:rsidR="006B57A9">
        <w:rPr>
          <w:rFonts w:eastAsia="仿宋" w:hint="eastAsia"/>
          <w:sz w:val="32"/>
          <w:szCs w:val="32"/>
        </w:rPr>
        <w:t>采用“</w:t>
      </w:r>
      <w:r w:rsidR="006B57A9" w:rsidRPr="00EB4EA8">
        <w:rPr>
          <w:rFonts w:eastAsia="仿宋" w:hint="eastAsia"/>
          <w:sz w:val="32"/>
          <w:szCs w:val="32"/>
        </w:rPr>
        <w:t>双机位</w:t>
      </w:r>
      <w:r w:rsidR="006B57A9">
        <w:rPr>
          <w:rFonts w:eastAsia="仿宋" w:hint="eastAsia"/>
          <w:sz w:val="32"/>
          <w:szCs w:val="32"/>
        </w:rPr>
        <w:t>”</w:t>
      </w:r>
      <w:r w:rsidRPr="00264C63">
        <w:rPr>
          <w:rFonts w:ascii="仿宋" w:eastAsia="仿宋" w:hAnsi="仿宋" w:cs="宋体" w:hint="eastAsia"/>
          <w:color w:val="333333"/>
          <w:kern w:val="0"/>
          <w:sz w:val="32"/>
          <w:szCs w:val="32"/>
        </w:rPr>
        <w:t>全程予以录音录像，并按相关规定予以留存、备查；对于考生而言，前述过程中除通过手机等移动通讯设备或电脑端登录“钉钉”和“腾讯会议”，并仅使用系统中的</w:t>
      </w:r>
      <w:r w:rsidRPr="00264C63">
        <w:rPr>
          <w:rFonts w:ascii="仿宋" w:eastAsia="仿宋" w:hAnsi="仿宋" w:cs="Times New Roman"/>
          <w:color w:val="333333"/>
          <w:kern w:val="0"/>
          <w:sz w:val="32"/>
          <w:szCs w:val="32"/>
        </w:rPr>
        <w:t>“</w:t>
      </w:r>
      <w:r w:rsidRPr="00264C63">
        <w:rPr>
          <w:rFonts w:ascii="仿宋" w:eastAsia="仿宋" w:hAnsi="仿宋" w:cs="宋体" w:hint="eastAsia"/>
          <w:color w:val="333333"/>
          <w:kern w:val="0"/>
          <w:sz w:val="32"/>
          <w:szCs w:val="32"/>
        </w:rPr>
        <w:t>视频通话</w:t>
      </w:r>
      <w:r w:rsidRPr="00264C63">
        <w:rPr>
          <w:rFonts w:ascii="仿宋" w:eastAsia="仿宋" w:hAnsi="仿宋" w:cs="Times New Roman"/>
          <w:color w:val="333333"/>
          <w:kern w:val="0"/>
          <w:sz w:val="32"/>
          <w:szCs w:val="32"/>
        </w:rPr>
        <w:t>”</w:t>
      </w:r>
      <w:r w:rsidRPr="00264C63">
        <w:rPr>
          <w:rFonts w:ascii="仿宋" w:eastAsia="仿宋" w:hAnsi="仿宋" w:cs="宋体" w:hint="eastAsia"/>
          <w:color w:val="333333"/>
          <w:kern w:val="0"/>
          <w:sz w:val="32"/>
          <w:szCs w:val="32"/>
        </w:rPr>
        <w:t>或“视频会议”功能外，</w:t>
      </w:r>
      <w:r w:rsidRPr="00264C63">
        <w:rPr>
          <w:rFonts w:ascii="仿宋" w:eastAsia="仿宋" w:hAnsi="仿宋" w:cs="宋体" w:hint="eastAsia"/>
          <w:b/>
          <w:bCs/>
          <w:color w:val="FF0000"/>
          <w:kern w:val="0"/>
          <w:sz w:val="32"/>
          <w:szCs w:val="32"/>
        </w:rPr>
        <w:t>考生不得携带、使用任何其他资料、设备和软件，包括对上述过程进行录音、录像、拍照或截屏</w:t>
      </w:r>
      <w:r w:rsidRPr="00264C63">
        <w:rPr>
          <w:rFonts w:ascii="仿宋" w:eastAsia="仿宋" w:hAnsi="仿宋" w:cs="宋体" w:hint="eastAsia"/>
          <w:color w:val="333333"/>
          <w:kern w:val="0"/>
          <w:sz w:val="32"/>
          <w:szCs w:val="32"/>
        </w:rPr>
        <w:t>，否则一经查明，将根据具体情节认定为考试违规或作弊。</w:t>
      </w:r>
    </w:p>
    <w:p w:rsidR="00264C63" w:rsidRPr="00264C63" w:rsidRDefault="00264C63" w:rsidP="00264C63">
      <w:pPr>
        <w:widowControl/>
        <w:shd w:val="clear" w:color="auto" w:fill="FBFBFB"/>
        <w:spacing w:line="480" w:lineRule="auto"/>
        <w:ind w:firstLine="640"/>
        <w:jc w:val="left"/>
        <w:rPr>
          <w:rFonts w:ascii="仿宋" w:eastAsia="仿宋" w:hAnsi="仿宋" w:cs="宋体"/>
          <w:color w:val="262626"/>
          <w:kern w:val="0"/>
          <w:sz w:val="32"/>
          <w:szCs w:val="32"/>
        </w:rPr>
      </w:pPr>
      <w:r w:rsidRPr="00264C63">
        <w:rPr>
          <w:rFonts w:ascii="仿宋" w:eastAsia="仿宋" w:hAnsi="仿宋" w:cs="宋体" w:hint="eastAsia"/>
          <w:color w:val="333333"/>
          <w:kern w:val="0"/>
          <w:sz w:val="32"/>
          <w:szCs w:val="32"/>
        </w:rPr>
        <w:t>我校在认为有必要时，将依据《2022年全国硕士研究生招生工作管理规定》（教学函〔</w:t>
      </w:r>
      <w:r w:rsidRPr="00264C63">
        <w:rPr>
          <w:rFonts w:ascii="仿宋" w:eastAsia="仿宋" w:hAnsi="仿宋" w:cs="Times New Roman"/>
          <w:color w:val="333333"/>
          <w:kern w:val="0"/>
          <w:sz w:val="32"/>
          <w:szCs w:val="32"/>
        </w:rPr>
        <w:t>202</w:t>
      </w:r>
      <w:r>
        <w:rPr>
          <w:rFonts w:ascii="仿宋" w:eastAsia="仿宋" w:hAnsi="仿宋" w:cs="Times New Roman"/>
          <w:color w:val="333333"/>
          <w:kern w:val="0"/>
          <w:sz w:val="32"/>
          <w:szCs w:val="32"/>
        </w:rPr>
        <w:t>1</w:t>
      </w:r>
      <w:r w:rsidRPr="00264C63">
        <w:rPr>
          <w:rFonts w:ascii="仿宋" w:eastAsia="仿宋" w:hAnsi="仿宋" w:cs="宋体" w:hint="eastAsia"/>
          <w:color w:val="333333"/>
          <w:kern w:val="0"/>
          <w:sz w:val="32"/>
          <w:szCs w:val="32"/>
        </w:rPr>
        <w:t>〕</w:t>
      </w:r>
      <w:r>
        <w:rPr>
          <w:rFonts w:ascii="仿宋" w:eastAsia="仿宋" w:hAnsi="仿宋" w:cs="Times New Roman"/>
          <w:color w:val="333333"/>
          <w:kern w:val="0"/>
          <w:sz w:val="32"/>
          <w:szCs w:val="32"/>
        </w:rPr>
        <w:t>2</w:t>
      </w:r>
      <w:r w:rsidRPr="00264C63">
        <w:rPr>
          <w:rFonts w:ascii="仿宋" w:eastAsia="仿宋" w:hAnsi="仿宋" w:cs="宋体" w:hint="eastAsia"/>
          <w:color w:val="333333"/>
          <w:kern w:val="0"/>
          <w:sz w:val="32"/>
          <w:szCs w:val="32"/>
        </w:rPr>
        <w:t>号）</w:t>
      </w:r>
      <w:r w:rsidRPr="00C23D60">
        <w:rPr>
          <w:rFonts w:ascii="仿宋" w:eastAsia="仿宋" w:hAnsi="仿宋" w:cs="宋体" w:hint="eastAsia"/>
          <w:color w:val="333333"/>
          <w:kern w:val="0"/>
          <w:sz w:val="32"/>
          <w:szCs w:val="32"/>
        </w:rPr>
        <w:t>第五十八条</w:t>
      </w:r>
      <w:r w:rsidRPr="00264C63">
        <w:rPr>
          <w:rFonts w:ascii="仿宋" w:eastAsia="仿宋" w:hAnsi="仿宋" w:cs="宋体" w:hint="eastAsia"/>
          <w:color w:val="333333"/>
          <w:kern w:val="0"/>
          <w:sz w:val="32"/>
          <w:szCs w:val="32"/>
        </w:rPr>
        <w:t>之规定，对相关考生</w:t>
      </w:r>
      <w:r w:rsidRPr="00264C63">
        <w:rPr>
          <w:rFonts w:ascii="仿宋" w:eastAsia="仿宋" w:hAnsi="仿宋" w:cs="宋体" w:hint="eastAsia"/>
          <w:b/>
          <w:bCs/>
          <w:color w:val="FF0000"/>
          <w:kern w:val="0"/>
          <w:sz w:val="32"/>
          <w:szCs w:val="32"/>
        </w:rPr>
        <w:t>再次复试</w:t>
      </w:r>
      <w:r w:rsidRPr="00264C63">
        <w:rPr>
          <w:rFonts w:ascii="仿宋" w:eastAsia="仿宋" w:hAnsi="仿宋" w:cs="宋体" w:hint="eastAsia"/>
          <w:color w:val="333333"/>
          <w:kern w:val="0"/>
          <w:sz w:val="32"/>
          <w:szCs w:val="32"/>
        </w:rPr>
        <w:t>。</w:t>
      </w:r>
    </w:p>
    <w:p w:rsidR="00264C63" w:rsidRPr="00264C63" w:rsidRDefault="00264C63" w:rsidP="00264C63">
      <w:pPr>
        <w:widowControl/>
        <w:shd w:val="clear" w:color="auto" w:fill="FBFBFB"/>
        <w:spacing w:line="480" w:lineRule="auto"/>
        <w:ind w:firstLine="640"/>
        <w:jc w:val="left"/>
        <w:rPr>
          <w:rFonts w:ascii="仿宋" w:eastAsia="仿宋" w:hAnsi="仿宋" w:cs="宋体"/>
          <w:color w:val="262626"/>
          <w:kern w:val="0"/>
          <w:sz w:val="32"/>
          <w:szCs w:val="32"/>
        </w:rPr>
      </w:pPr>
      <w:r w:rsidRPr="00264C63">
        <w:rPr>
          <w:rFonts w:ascii="仿宋" w:eastAsia="仿宋" w:hAnsi="仿宋" w:cs="宋体" w:hint="eastAsia"/>
          <w:color w:val="333333"/>
          <w:kern w:val="0"/>
          <w:sz w:val="32"/>
          <w:szCs w:val="32"/>
        </w:rPr>
        <w:t>入学后</w:t>
      </w:r>
      <w:r w:rsidRPr="00264C63">
        <w:rPr>
          <w:rFonts w:ascii="仿宋" w:eastAsia="仿宋" w:hAnsi="仿宋" w:cs="Times New Roman"/>
          <w:color w:val="333333"/>
          <w:kern w:val="0"/>
          <w:sz w:val="32"/>
          <w:szCs w:val="32"/>
        </w:rPr>
        <w:t>3</w:t>
      </w:r>
      <w:r w:rsidRPr="00264C63">
        <w:rPr>
          <w:rFonts w:ascii="仿宋" w:eastAsia="仿宋" w:hAnsi="仿宋" w:cs="宋体" w:hint="eastAsia"/>
          <w:color w:val="333333"/>
          <w:kern w:val="0"/>
          <w:sz w:val="32"/>
          <w:szCs w:val="32"/>
        </w:rPr>
        <w:t>个月内，我校将按照有关规定，</w:t>
      </w:r>
      <w:r w:rsidRPr="00264C63">
        <w:rPr>
          <w:rFonts w:ascii="仿宋" w:eastAsia="仿宋" w:hAnsi="仿宋" w:cs="宋体" w:hint="eastAsia"/>
          <w:b/>
          <w:bCs/>
          <w:color w:val="FF0000"/>
          <w:kern w:val="0"/>
          <w:sz w:val="32"/>
          <w:szCs w:val="32"/>
        </w:rPr>
        <w:t>以复试工作中所留存的录音录像等材料为依据</w:t>
      </w:r>
      <w:r w:rsidRPr="00264C63">
        <w:rPr>
          <w:rFonts w:ascii="仿宋" w:eastAsia="仿宋" w:hAnsi="仿宋" w:cs="宋体" w:hint="eastAsia"/>
          <w:color w:val="333333"/>
          <w:kern w:val="0"/>
          <w:sz w:val="32"/>
          <w:szCs w:val="32"/>
        </w:rPr>
        <w:t>，对所有考生进行</w:t>
      </w:r>
      <w:r w:rsidRPr="00264C63">
        <w:rPr>
          <w:rFonts w:ascii="仿宋" w:eastAsia="仿宋" w:hAnsi="仿宋" w:cs="宋体" w:hint="eastAsia"/>
          <w:b/>
          <w:bCs/>
          <w:color w:val="FF0000"/>
          <w:kern w:val="0"/>
          <w:sz w:val="32"/>
          <w:szCs w:val="32"/>
        </w:rPr>
        <w:t>全面复查</w:t>
      </w:r>
      <w:r w:rsidRPr="00264C63">
        <w:rPr>
          <w:rFonts w:ascii="仿宋" w:eastAsia="仿宋" w:hAnsi="仿宋" w:cs="宋体" w:hint="eastAsia"/>
          <w:color w:val="333333"/>
          <w:kern w:val="0"/>
          <w:sz w:val="32"/>
          <w:szCs w:val="32"/>
        </w:rPr>
        <w:t>。如发现考生存在替考、作弊等违规、违法甚至犯罪行为，即按照有关规定严肃处理，取消录取资格，并将相应情况记入《考生考试诚信档案》。</w:t>
      </w:r>
    </w:p>
    <w:p w:rsidR="00264C63" w:rsidRPr="00264C63" w:rsidRDefault="00264C63" w:rsidP="00264C63">
      <w:pPr>
        <w:widowControl/>
        <w:shd w:val="clear" w:color="auto" w:fill="FBFBFB"/>
        <w:spacing w:line="480" w:lineRule="auto"/>
        <w:jc w:val="right"/>
        <w:rPr>
          <w:rFonts w:ascii="仿宋" w:eastAsia="仿宋" w:hAnsi="仿宋" w:cs="宋体"/>
          <w:color w:val="262626"/>
          <w:kern w:val="0"/>
          <w:sz w:val="32"/>
          <w:szCs w:val="32"/>
        </w:rPr>
      </w:pPr>
      <w:r w:rsidRPr="00264C63">
        <w:rPr>
          <w:rFonts w:ascii="仿宋" w:eastAsia="仿宋" w:hAnsi="仿宋" w:cs="宋体" w:hint="eastAsia"/>
          <w:color w:val="333333"/>
          <w:kern w:val="0"/>
          <w:sz w:val="32"/>
          <w:szCs w:val="32"/>
        </w:rPr>
        <w:t>中国青年政治学院</w:t>
      </w:r>
    </w:p>
    <w:p w:rsidR="00264C63" w:rsidRPr="00F7416A" w:rsidRDefault="00264C63" w:rsidP="00264C63">
      <w:pPr>
        <w:widowControl/>
        <w:shd w:val="clear" w:color="auto" w:fill="FBFBFB"/>
        <w:spacing w:line="480" w:lineRule="auto"/>
        <w:jc w:val="right"/>
        <w:rPr>
          <w:rFonts w:ascii="仿宋" w:eastAsia="仿宋" w:hAnsi="仿宋" w:cs="宋体"/>
          <w:color w:val="FF0000"/>
          <w:kern w:val="0"/>
          <w:sz w:val="32"/>
          <w:szCs w:val="32"/>
        </w:rPr>
      </w:pPr>
      <w:r w:rsidRPr="00F7416A">
        <w:rPr>
          <w:rFonts w:ascii="仿宋" w:eastAsia="仿宋" w:hAnsi="仿宋" w:cs="Times New Roman"/>
          <w:color w:val="FF0000"/>
          <w:kern w:val="0"/>
          <w:sz w:val="32"/>
          <w:szCs w:val="32"/>
          <w:highlight w:val="yellow"/>
        </w:rPr>
        <w:t>2022</w:t>
      </w:r>
      <w:r w:rsidRPr="00F7416A">
        <w:rPr>
          <w:rFonts w:ascii="仿宋" w:eastAsia="仿宋" w:hAnsi="仿宋" w:cs="宋体" w:hint="eastAsia"/>
          <w:color w:val="FF0000"/>
          <w:kern w:val="0"/>
          <w:sz w:val="32"/>
          <w:szCs w:val="32"/>
          <w:highlight w:val="yellow"/>
        </w:rPr>
        <w:t>年</w:t>
      </w:r>
      <w:r w:rsidRPr="00F7416A">
        <w:rPr>
          <w:rFonts w:ascii="仿宋" w:eastAsia="仿宋" w:hAnsi="仿宋" w:cs="Times New Roman"/>
          <w:color w:val="FF0000"/>
          <w:kern w:val="0"/>
          <w:sz w:val="32"/>
          <w:szCs w:val="32"/>
          <w:highlight w:val="yellow"/>
        </w:rPr>
        <w:t>3</w:t>
      </w:r>
      <w:r w:rsidRPr="00F7416A">
        <w:rPr>
          <w:rFonts w:ascii="仿宋" w:eastAsia="仿宋" w:hAnsi="仿宋" w:cs="宋体" w:hint="eastAsia"/>
          <w:color w:val="FF0000"/>
          <w:kern w:val="0"/>
          <w:sz w:val="32"/>
          <w:szCs w:val="32"/>
          <w:highlight w:val="yellow"/>
        </w:rPr>
        <w:t>月日</w:t>
      </w:r>
    </w:p>
    <w:p w:rsidR="00E27D51" w:rsidRPr="00264C63" w:rsidRDefault="00D7201B">
      <w:pPr>
        <w:rPr>
          <w:rFonts w:ascii="仿宋" w:eastAsia="仿宋" w:hAnsi="仿宋"/>
          <w:sz w:val="32"/>
          <w:szCs w:val="32"/>
        </w:rPr>
      </w:pPr>
    </w:p>
    <w:sectPr w:rsidR="00E27D51" w:rsidRPr="00264C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6C" w:rsidRDefault="009F216C" w:rsidP="00F7416A">
      <w:r>
        <w:separator/>
      </w:r>
    </w:p>
  </w:endnote>
  <w:endnote w:type="continuationSeparator" w:id="0">
    <w:p w:rsidR="009F216C" w:rsidRDefault="009F216C" w:rsidP="00F7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6C" w:rsidRDefault="009F216C" w:rsidP="00F7416A">
      <w:r>
        <w:separator/>
      </w:r>
    </w:p>
  </w:footnote>
  <w:footnote w:type="continuationSeparator" w:id="0">
    <w:p w:rsidR="009F216C" w:rsidRDefault="009F216C" w:rsidP="00F74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63"/>
    <w:rsid w:val="00264C63"/>
    <w:rsid w:val="006B57A9"/>
    <w:rsid w:val="00777F45"/>
    <w:rsid w:val="007B316E"/>
    <w:rsid w:val="008A329B"/>
    <w:rsid w:val="009F1B8C"/>
    <w:rsid w:val="009F216C"/>
    <w:rsid w:val="00B92085"/>
    <w:rsid w:val="00C23D60"/>
    <w:rsid w:val="00D7201B"/>
    <w:rsid w:val="00F7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B408340-6CCC-4C78-B361-0CBD6920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416A"/>
    <w:rPr>
      <w:sz w:val="18"/>
      <w:szCs w:val="18"/>
    </w:rPr>
  </w:style>
  <w:style w:type="paragraph" w:styleId="a4">
    <w:name w:val="footer"/>
    <w:basedOn w:val="a"/>
    <w:link w:val="Char0"/>
    <w:uiPriority w:val="99"/>
    <w:unhideWhenUsed/>
    <w:rsid w:val="00F7416A"/>
    <w:pPr>
      <w:tabs>
        <w:tab w:val="center" w:pos="4153"/>
        <w:tab w:val="right" w:pos="8306"/>
      </w:tabs>
      <w:snapToGrid w:val="0"/>
      <w:jc w:val="left"/>
    </w:pPr>
    <w:rPr>
      <w:sz w:val="18"/>
      <w:szCs w:val="18"/>
    </w:rPr>
  </w:style>
  <w:style w:type="character" w:customStyle="1" w:styleId="Char0">
    <w:name w:val="页脚 Char"/>
    <w:basedOn w:val="a0"/>
    <w:link w:val="a4"/>
    <w:uiPriority w:val="99"/>
    <w:rsid w:val="00F7416A"/>
    <w:rPr>
      <w:sz w:val="18"/>
      <w:szCs w:val="18"/>
    </w:rPr>
  </w:style>
  <w:style w:type="paragraph" w:styleId="a5">
    <w:name w:val="Balloon Text"/>
    <w:basedOn w:val="a"/>
    <w:link w:val="Char1"/>
    <w:uiPriority w:val="99"/>
    <w:semiHidden/>
    <w:unhideWhenUsed/>
    <w:rsid w:val="00B92085"/>
    <w:rPr>
      <w:sz w:val="18"/>
      <w:szCs w:val="18"/>
    </w:rPr>
  </w:style>
  <w:style w:type="character" w:customStyle="1" w:styleId="Char1">
    <w:name w:val="批注框文本 Char"/>
    <w:basedOn w:val="a0"/>
    <w:link w:val="a5"/>
    <w:uiPriority w:val="99"/>
    <w:semiHidden/>
    <w:rsid w:val="00B920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189567">
      <w:bodyDiv w:val="1"/>
      <w:marLeft w:val="0"/>
      <w:marRight w:val="0"/>
      <w:marTop w:val="0"/>
      <w:marBottom w:val="0"/>
      <w:divBdr>
        <w:top w:val="none" w:sz="0" w:space="0" w:color="auto"/>
        <w:left w:val="none" w:sz="0" w:space="0" w:color="auto"/>
        <w:bottom w:val="none" w:sz="0" w:space="0" w:color="auto"/>
        <w:right w:val="none" w:sz="0" w:space="0" w:color="auto"/>
      </w:divBdr>
      <w:divsChild>
        <w:div w:id="1233156511">
          <w:marLeft w:val="0"/>
          <w:marRight w:val="0"/>
          <w:marTop w:val="150"/>
          <w:marBottom w:val="150"/>
          <w:divBdr>
            <w:top w:val="none" w:sz="0" w:space="0" w:color="auto"/>
            <w:left w:val="none" w:sz="0" w:space="0" w:color="auto"/>
            <w:bottom w:val="none" w:sz="0" w:space="0" w:color="auto"/>
            <w:right w:val="none" w:sz="0" w:space="0" w:color="auto"/>
          </w:divBdr>
        </w:div>
        <w:div w:id="199324976">
          <w:marLeft w:val="0"/>
          <w:marRight w:val="0"/>
          <w:marTop w:val="0"/>
          <w:marBottom w:val="0"/>
          <w:divBdr>
            <w:top w:val="none" w:sz="0" w:space="0" w:color="auto"/>
            <w:left w:val="none" w:sz="0" w:space="0" w:color="auto"/>
            <w:bottom w:val="single" w:sz="6" w:space="5" w:color="BB945C"/>
            <w:right w:val="none" w:sz="0" w:space="0" w:color="auto"/>
          </w:divBdr>
          <w:divsChild>
            <w:div w:id="108665384">
              <w:marLeft w:val="0"/>
              <w:marRight w:val="300"/>
              <w:marTop w:val="120"/>
              <w:marBottom w:val="0"/>
              <w:divBdr>
                <w:top w:val="none" w:sz="0" w:space="0" w:color="auto"/>
                <w:left w:val="none" w:sz="0" w:space="0" w:color="auto"/>
                <w:bottom w:val="none" w:sz="0" w:space="0" w:color="auto"/>
                <w:right w:val="none" w:sz="0" w:space="0" w:color="auto"/>
              </w:divBdr>
            </w:div>
            <w:div w:id="1930385721">
              <w:marLeft w:val="0"/>
              <w:marRight w:val="300"/>
              <w:marTop w:val="120"/>
              <w:marBottom w:val="0"/>
              <w:divBdr>
                <w:top w:val="none" w:sz="0" w:space="0" w:color="auto"/>
                <w:left w:val="none" w:sz="0" w:space="0" w:color="auto"/>
                <w:bottom w:val="none" w:sz="0" w:space="0" w:color="auto"/>
                <w:right w:val="none" w:sz="0" w:space="0" w:color="auto"/>
              </w:divBdr>
            </w:div>
            <w:div w:id="2078433607">
              <w:marLeft w:val="0"/>
              <w:marRight w:val="300"/>
              <w:marTop w:val="120"/>
              <w:marBottom w:val="0"/>
              <w:divBdr>
                <w:top w:val="none" w:sz="0" w:space="0" w:color="auto"/>
                <w:left w:val="none" w:sz="0" w:space="0" w:color="auto"/>
                <w:bottom w:val="none" w:sz="0" w:space="0" w:color="auto"/>
                <w:right w:val="none" w:sz="0" w:space="0" w:color="auto"/>
              </w:divBdr>
            </w:div>
            <w:div w:id="384646238">
              <w:marLeft w:val="0"/>
              <w:marRight w:val="300"/>
              <w:marTop w:val="120"/>
              <w:marBottom w:val="0"/>
              <w:divBdr>
                <w:top w:val="none" w:sz="0" w:space="0" w:color="auto"/>
                <w:left w:val="none" w:sz="0" w:space="0" w:color="auto"/>
                <w:bottom w:val="none" w:sz="0" w:space="0" w:color="auto"/>
                <w:right w:val="none" w:sz="0" w:space="0" w:color="auto"/>
              </w:divBdr>
            </w:div>
          </w:divsChild>
        </w:div>
        <w:div w:id="542597519">
          <w:marLeft w:val="0"/>
          <w:marRight w:val="0"/>
          <w:marTop w:val="0"/>
          <w:marBottom w:val="0"/>
          <w:divBdr>
            <w:top w:val="none" w:sz="0" w:space="0" w:color="auto"/>
            <w:left w:val="none" w:sz="0" w:space="0" w:color="auto"/>
            <w:bottom w:val="none" w:sz="0" w:space="0" w:color="auto"/>
            <w:right w:val="none" w:sz="0" w:space="0" w:color="auto"/>
          </w:divBdr>
          <w:divsChild>
            <w:div w:id="570427767">
              <w:marLeft w:val="0"/>
              <w:marRight w:val="0"/>
              <w:marTop w:val="0"/>
              <w:marBottom w:val="0"/>
              <w:divBdr>
                <w:top w:val="none" w:sz="0" w:space="0" w:color="auto"/>
                <w:left w:val="none" w:sz="0" w:space="0" w:color="auto"/>
                <w:bottom w:val="none" w:sz="0" w:space="0" w:color="auto"/>
                <w:right w:val="none" w:sz="0" w:space="0" w:color="auto"/>
              </w:divBdr>
              <w:divsChild>
                <w:div w:id="12870104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2022-03-30T03:09:00Z</cp:lastPrinted>
  <dcterms:created xsi:type="dcterms:W3CDTF">2022-03-25T02:54:00Z</dcterms:created>
  <dcterms:modified xsi:type="dcterms:W3CDTF">2022-03-30T06:22:00Z</dcterms:modified>
</cp:coreProperties>
</file>